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882DC2" w14:textId="77777777" w:rsidR="00B071E2" w:rsidRDefault="00000000">
      <w:pPr>
        <w:pBdr>
          <w:top w:val="nil"/>
          <w:left w:val="nil"/>
          <w:bottom w:val="nil"/>
          <w:right w:val="nil"/>
          <w:between w:val="nil"/>
        </w:pBdr>
        <w:spacing w:after="0" w:line="240" w:lineRule="auto"/>
        <w:jc w:val="both"/>
        <w:rPr>
          <w:rFonts w:ascii="Helvetica Neue" w:eastAsia="Helvetica Neue" w:hAnsi="Helvetica Neue" w:cs="Helvetica Neue"/>
          <w:b/>
          <w:color w:val="000000"/>
          <w:sz w:val="18"/>
          <w:szCs w:val="18"/>
        </w:rPr>
      </w:pPr>
      <w:r>
        <w:rPr>
          <w:rFonts w:ascii="Helvetica Neue" w:eastAsia="Helvetica Neue" w:hAnsi="Helvetica Neue" w:cs="Helvetica Neue"/>
          <w:b/>
          <w:noProof/>
          <w:sz w:val="18"/>
          <w:szCs w:val="18"/>
        </w:rPr>
        <w:drawing>
          <wp:anchor distT="0" distB="0" distL="114300" distR="114300" simplePos="0" relativeHeight="251658240" behindDoc="0" locked="0" layoutInCell="1" hidden="0" allowOverlap="1" wp14:anchorId="77C47567" wp14:editId="46D8E502">
            <wp:simplePos x="0" y="0"/>
            <wp:positionH relativeFrom="page">
              <wp:posOffset>5229225</wp:posOffset>
            </wp:positionH>
            <wp:positionV relativeFrom="page">
              <wp:posOffset>497205</wp:posOffset>
            </wp:positionV>
            <wp:extent cx="2047875" cy="762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2047875" cy="762000"/>
                    </a:xfrm>
                    <a:prstGeom prst="rect">
                      <a:avLst/>
                    </a:prstGeom>
                    <a:ln/>
                  </pic:spPr>
                </pic:pic>
              </a:graphicData>
            </a:graphic>
          </wp:anchor>
        </w:drawing>
      </w:r>
      <w:r>
        <w:rPr>
          <w:rFonts w:ascii="Helvetica Neue" w:eastAsia="Helvetica Neue" w:hAnsi="Helvetica Neue" w:cs="Helvetica Neue"/>
          <w:b/>
          <w:sz w:val="18"/>
          <w:szCs w:val="18"/>
        </w:rPr>
        <w:t>FOR IMMEDIATE RELEASE</w:t>
      </w:r>
    </w:p>
    <w:p w14:paraId="4D503AE6" w14:textId="77777777" w:rsidR="00B071E2"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Contact: Ethan Willinger</w:t>
      </w:r>
    </w:p>
    <w:p w14:paraId="19F07814" w14:textId="77777777" w:rsidR="00B071E2"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ewillinger</w:t>
      </w:r>
      <w:r>
        <w:rPr>
          <w:rFonts w:ascii="Helvetica Neue" w:eastAsia="Helvetica Neue" w:hAnsi="Helvetica Neue" w:cs="Helvetica Neue"/>
          <w:color w:val="000000"/>
          <w:sz w:val="20"/>
          <w:szCs w:val="20"/>
        </w:rPr>
        <w:t>@redbirdflight.com</w:t>
      </w:r>
    </w:p>
    <w:p w14:paraId="393B47AC" w14:textId="77777777" w:rsidR="00B071E2" w:rsidRDefault="00B071E2">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p>
    <w:p w14:paraId="32395200" w14:textId="77777777" w:rsidR="00B071E2" w:rsidRDefault="00B071E2">
      <w:pPr>
        <w:jc w:val="center"/>
        <w:rPr>
          <w:rFonts w:ascii="Helvetica Neue" w:eastAsia="Helvetica Neue" w:hAnsi="Helvetica Neue" w:cs="Helvetica Neue"/>
          <w:b/>
          <w:smallCaps/>
          <w:color w:val="C00000"/>
        </w:rPr>
      </w:pPr>
    </w:p>
    <w:p w14:paraId="5C0B8C89" w14:textId="7A8E85C8" w:rsidR="00B071E2" w:rsidRDefault="00000000">
      <w:pPr>
        <w:jc w:val="center"/>
        <w:rPr>
          <w:rFonts w:ascii="Helvetica Neue" w:eastAsia="Helvetica Neue" w:hAnsi="Helvetica Neue" w:cs="Helvetica Neue"/>
          <w:b/>
          <w:smallCaps/>
          <w:color w:val="C00000"/>
        </w:rPr>
      </w:pPr>
      <w:r>
        <w:rPr>
          <w:rFonts w:ascii="Helvetica Neue" w:eastAsia="Helvetica Neue" w:hAnsi="Helvetica Neue" w:cs="Helvetica Neue"/>
          <w:b/>
          <w:smallCaps/>
          <w:color w:val="C00000"/>
        </w:rPr>
        <w:t xml:space="preserve">REDBIRD </w:t>
      </w:r>
      <w:r w:rsidR="005D00EA">
        <w:rPr>
          <w:rFonts w:ascii="Helvetica Neue" w:eastAsia="Helvetica Neue" w:hAnsi="Helvetica Neue" w:cs="Helvetica Neue"/>
          <w:b/>
          <w:smallCaps/>
          <w:color w:val="C00000"/>
        </w:rPr>
        <w:t>REPORT SHOWS INCREASING CONSOLIDATION OF FLIGHT TRAINING ORGANIZATIONS</w:t>
      </w:r>
    </w:p>
    <w:p w14:paraId="421B48FF" w14:textId="5C67E708" w:rsidR="00B071E2" w:rsidRDefault="005D00EA">
      <w:pPr>
        <w:jc w:val="center"/>
        <w:rPr>
          <w:rFonts w:ascii="Helvetica Neue" w:eastAsia="Helvetica Neue" w:hAnsi="Helvetica Neue" w:cs="Helvetica Neue"/>
          <w:b/>
          <w:i/>
          <w:smallCaps/>
        </w:rPr>
      </w:pPr>
      <w:r w:rsidRPr="005D00EA">
        <w:rPr>
          <w:rFonts w:ascii="Helvetica Neue" w:eastAsia="Helvetica Neue" w:hAnsi="Helvetica Neue" w:cs="Helvetica Neue"/>
          <w:b/>
          <w:bCs/>
          <w:i/>
          <w:iCs/>
          <w:sz w:val="20"/>
          <w:szCs w:val="20"/>
        </w:rPr>
        <w:t>The sixth-annual State of Flight Training Report, released at Migration, highlights the widening gap between large and small flight training providers.</w:t>
      </w:r>
    </w:p>
    <w:p w14:paraId="2BCC47B0" w14:textId="0A57331A" w:rsidR="00B071E2" w:rsidRDefault="005D00EA">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Lakeland, FL (March 4, 2026) – </w:t>
      </w:r>
      <w:r w:rsidRPr="005D00EA">
        <w:rPr>
          <w:rFonts w:ascii="Helvetica Neue" w:eastAsia="Helvetica Neue" w:hAnsi="Helvetica Neue" w:cs="Helvetica Neue"/>
          <w:sz w:val="20"/>
          <w:szCs w:val="20"/>
        </w:rPr>
        <w:t>Redbird Flight (Redbird), a leading provider of flight training technology, today released its annual State of Flight Training Report at the 2026 Migration Flight Training Conference (Migration). The comprehensive study, now in its sixth year, serves as a benchmark for the health of the flight training industry.</w:t>
      </w:r>
    </w:p>
    <w:p w14:paraId="75BAEE77" w14:textId="33E74E0B" w:rsidR="00B071E2" w:rsidRDefault="005D00EA">
      <w:pPr>
        <w:rPr>
          <w:rFonts w:ascii="Helvetica Neue" w:eastAsia="Helvetica Neue" w:hAnsi="Helvetica Neue" w:cs="Helvetica Neue"/>
          <w:sz w:val="20"/>
          <w:szCs w:val="20"/>
        </w:rPr>
      </w:pPr>
      <w:r w:rsidRPr="005D00EA">
        <w:rPr>
          <w:rFonts w:ascii="Helvetica Neue" w:eastAsia="Helvetica Neue" w:hAnsi="Helvetica Neue" w:cs="Helvetica Neue"/>
          <w:sz w:val="20"/>
          <w:szCs w:val="20"/>
        </w:rPr>
        <w:t>Key findings from the 2026 report include:</w:t>
      </w:r>
    </w:p>
    <w:p w14:paraId="6CD63FF6" w14:textId="3FA460E3" w:rsidR="005D00EA" w:rsidRPr="005D00EA" w:rsidRDefault="005D00EA" w:rsidP="005D00EA">
      <w:pPr>
        <w:numPr>
          <w:ilvl w:val="0"/>
          <w:numId w:val="1"/>
        </w:numPr>
        <w:rPr>
          <w:rFonts w:ascii="Helvetica Neue" w:eastAsia="Helvetica Neue" w:hAnsi="Helvetica Neue" w:cs="Helvetica Neue"/>
          <w:sz w:val="20"/>
          <w:szCs w:val="20"/>
        </w:rPr>
      </w:pPr>
      <w:r w:rsidRPr="005D00EA">
        <w:rPr>
          <w:rFonts w:ascii="Helvetica Neue" w:eastAsia="Helvetica Neue" w:hAnsi="Helvetica Neue" w:cs="Helvetica Neue"/>
          <w:b/>
          <w:bCs/>
          <w:sz w:val="20"/>
          <w:szCs w:val="20"/>
        </w:rPr>
        <w:t>Bigger Is Better for Flight Training Providers </w:t>
      </w:r>
      <w:r w:rsidRPr="005D00EA">
        <w:rPr>
          <w:rFonts w:ascii="Helvetica Neue" w:eastAsia="Helvetica Neue" w:hAnsi="Helvetica Neue" w:cs="Helvetica Neue"/>
          <w:sz w:val="20"/>
          <w:szCs w:val="20"/>
        </w:rPr>
        <w:t>– Large and medium-sized flight training providers (FTOs)—those with 10 or more aircraft in their fleet—continue to report more favorable business outcomes</w:t>
      </w:r>
      <w:r>
        <w:rPr>
          <w:rFonts w:ascii="Helvetica Neue" w:eastAsia="Helvetica Neue" w:hAnsi="Helvetica Neue" w:cs="Helvetica Neue"/>
          <w:sz w:val="20"/>
          <w:szCs w:val="20"/>
        </w:rPr>
        <w:t xml:space="preserve"> than </w:t>
      </w:r>
      <w:r w:rsidRPr="005D00EA">
        <w:rPr>
          <w:rFonts w:ascii="Helvetica Neue" w:eastAsia="Helvetica Neue" w:hAnsi="Helvetica Neue" w:cs="Helvetica Neue"/>
          <w:sz w:val="20"/>
          <w:szCs w:val="20"/>
        </w:rPr>
        <w:t xml:space="preserve">small flight training providers and independent flight instructors. In </w:t>
      </w:r>
      <w:r w:rsidR="00886E60">
        <w:rPr>
          <w:rFonts w:ascii="Helvetica Neue" w:eastAsia="Helvetica Neue" w:hAnsi="Helvetica Neue" w:cs="Helvetica Neue"/>
          <w:sz w:val="20"/>
          <w:szCs w:val="20"/>
        </w:rPr>
        <w:t xml:space="preserve">the </w:t>
      </w:r>
      <w:r w:rsidRPr="005D00EA">
        <w:rPr>
          <w:rFonts w:ascii="Helvetica Neue" w:eastAsia="Helvetica Neue" w:hAnsi="Helvetica Neue" w:cs="Helvetica Neue"/>
          <w:sz w:val="20"/>
          <w:szCs w:val="20"/>
        </w:rPr>
        <w:t>202</w:t>
      </w:r>
      <w:r w:rsidR="00886E60">
        <w:rPr>
          <w:rFonts w:ascii="Helvetica Neue" w:eastAsia="Helvetica Neue" w:hAnsi="Helvetica Neue" w:cs="Helvetica Neue"/>
          <w:sz w:val="20"/>
          <w:szCs w:val="20"/>
        </w:rPr>
        <w:t>6 report</w:t>
      </w:r>
      <w:r w:rsidRPr="005D00EA">
        <w:rPr>
          <w:rFonts w:ascii="Helvetica Neue" w:eastAsia="Helvetica Neue" w:hAnsi="Helvetica Neue" w:cs="Helvetica Neue"/>
          <w:sz w:val="20"/>
          <w:szCs w:val="20"/>
        </w:rPr>
        <w:t>, large FTOs rated their business results at 4.1 out of 5, compared with 3.5 for independent CFIs.</w:t>
      </w:r>
    </w:p>
    <w:p w14:paraId="7260A90A" w14:textId="56CDA0F8" w:rsidR="005D00EA" w:rsidRPr="005D00EA" w:rsidRDefault="005D00EA" w:rsidP="005D00EA">
      <w:pPr>
        <w:numPr>
          <w:ilvl w:val="0"/>
          <w:numId w:val="1"/>
        </w:numPr>
        <w:rPr>
          <w:rFonts w:ascii="Helvetica Neue" w:eastAsia="Helvetica Neue" w:hAnsi="Helvetica Neue" w:cs="Helvetica Neue"/>
          <w:sz w:val="20"/>
          <w:szCs w:val="20"/>
        </w:rPr>
      </w:pPr>
      <w:r w:rsidRPr="005D00EA">
        <w:rPr>
          <w:rFonts w:ascii="Helvetica Neue" w:eastAsia="Helvetica Neue" w:hAnsi="Helvetica Neue" w:cs="Helvetica Neue"/>
          <w:b/>
          <w:bCs/>
          <w:sz w:val="20"/>
          <w:szCs w:val="20"/>
        </w:rPr>
        <w:t>Bigger Is Getting Bigger</w:t>
      </w:r>
      <w:r w:rsidRPr="005D00EA">
        <w:rPr>
          <w:rFonts w:ascii="Helvetica Neue" w:eastAsia="Helvetica Neue" w:hAnsi="Helvetica Neue" w:cs="Helvetica Neue"/>
          <w:sz w:val="20"/>
          <w:szCs w:val="20"/>
        </w:rPr>
        <w:t xml:space="preserve"> – In Redbird’s inaugural survey and report in 2020, 84% of large flight training organizations reported having </w:t>
      </w:r>
      <w:r>
        <w:rPr>
          <w:rFonts w:ascii="Helvetica Neue" w:eastAsia="Helvetica Neue" w:hAnsi="Helvetica Neue" w:cs="Helvetica Neue"/>
          <w:sz w:val="20"/>
          <w:szCs w:val="20"/>
        </w:rPr>
        <w:t xml:space="preserve">only </w:t>
      </w:r>
      <w:r w:rsidRPr="005D00EA">
        <w:rPr>
          <w:rFonts w:ascii="Helvetica Neue" w:eastAsia="Helvetica Neue" w:hAnsi="Helvetica Neue" w:cs="Helvetica Neue"/>
          <w:sz w:val="20"/>
          <w:szCs w:val="20"/>
        </w:rPr>
        <w:t>one location. In the 202</w:t>
      </w:r>
      <w:r w:rsidR="00886E60">
        <w:rPr>
          <w:rFonts w:ascii="Helvetica Neue" w:eastAsia="Helvetica Neue" w:hAnsi="Helvetica Neue" w:cs="Helvetica Neue"/>
          <w:sz w:val="20"/>
          <w:szCs w:val="20"/>
        </w:rPr>
        <w:t>6</w:t>
      </w:r>
      <w:r w:rsidRPr="005D00EA">
        <w:rPr>
          <w:rFonts w:ascii="Helvetica Neue" w:eastAsia="Helvetica Neue" w:hAnsi="Helvetica Neue" w:cs="Helvetica Neue"/>
          <w:sz w:val="20"/>
          <w:szCs w:val="20"/>
        </w:rPr>
        <w:t xml:space="preserve"> report, the number of FTOs reporting a single business location decreased to 33%. 17% said they have two or three locations; 23% said four or five; 11% said six to 10; and 11% said more than 10. </w:t>
      </w:r>
    </w:p>
    <w:p w14:paraId="0141DB66" w14:textId="77777777" w:rsidR="005D00EA" w:rsidRPr="005D00EA" w:rsidRDefault="005D00EA" w:rsidP="005D00EA">
      <w:pPr>
        <w:numPr>
          <w:ilvl w:val="0"/>
          <w:numId w:val="1"/>
        </w:numPr>
        <w:rPr>
          <w:rFonts w:ascii="Helvetica Neue" w:eastAsia="Helvetica Neue" w:hAnsi="Helvetica Neue" w:cs="Helvetica Neue"/>
          <w:sz w:val="20"/>
          <w:szCs w:val="20"/>
        </w:rPr>
      </w:pPr>
      <w:r w:rsidRPr="005D00EA">
        <w:rPr>
          <w:rFonts w:ascii="Helvetica Neue" w:eastAsia="Helvetica Neue" w:hAnsi="Helvetica Neue" w:cs="Helvetica Neue"/>
          <w:b/>
          <w:bCs/>
          <w:sz w:val="20"/>
          <w:szCs w:val="20"/>
        </w:rPr>
        <w:t>Learners Are Finishing Faster</w:t>
      </w:r>
      <w:r w:rsidRPr="005D00EA">
        <w:rPr>
          <w:rFonts w:ascii="Helvetica Neue" w:eastAsia="Helvetica Neue" w:hAnsi="Helvetica Neue" w:cs="Helvetica Neue"/>
          <w:sz w:val="20"/>
          <w:szCs w:val="20"/>
        </w:rPr>
        <w:t> – Data from the report suggest that the average time to complete a private pilot certificate was around 24 weeks in 2025, a steady decline from 30 weeks in 2020. The average time to complete an instrument rating was 15 weeks, down from 20 weeks in 2020.</w:t>
      </w:r>
    </w:p>
    <w:p w14:paraId="19E1B2AB" w14:textId="6119DDFE" w:rsidR="005D00EA" w:rsidRPr="005D00EA" w:rsidRDefault="005D00EA" w:rsidP="005D00EA">
      <w:pPr>
        <w:numPr>
          <w:ilvl w:val="0"/>
          <w:numId w:val="1"/>
        </w:numPr>
        <w:rPr>
          <w:rFonts w:ascii="Helvetica Neue" w:eastAsia="Helvetica Neue" w:hAnsi="Helvetica Neue" w:cs="Helvetica Neue"/>
          <w:sz w:val="20"/>
          <w:szCs w:val="20"/>
        </w:rPr>
      </w:pPr>
      <w:r w:rsidRPr="005D00EA">
        <w:rPr>
          <w:rFonts w:ascii="Helvetica Neue" w:eastAsia="Helvetica Neue" w:hAnsi="Helvetica Neue" w:cs="Helvetica Neue"/>
          <w:b/>
          <w:bCs/>
          <w:sz w:val="20"/>
          <w:szCs w:val="20"/>
        </w:rPr>
        <w:t>DPEs Rate Applicants Less Favorably</w:t>
      </w:r>
      <w:r w:rsidRPr="005D00EA">
        <w:rPr>
          <w:rFonts w:ascii="Helvetica Neue" w:eastAsia="Helvetica Neue" w:hAnsi="Helvetica Neue" w:cs="Helvetica Neue"/>
          <w:sz w:val="20"/>
          <w:szCs w:val="20"/>
        </w:rPr>
        <w:t> – In the 202</w:t>
      </w:r>
      <w:r w:rsidR="00886E60">
        <w:rPr>
          <w:rFonts w:ascii="Helvetica Neue" w:eastAsia="Helvetica Neue" w:hAnsi="Helvetica Neue" w:cs="Helvetica Neue"/>
          <w:sz w:val="20"/>
          <w:szCs w:val="20"/>
        </w:rPr>
        <w:t>6</w:t>
      </w:r>
      <w:r w:rsidRPr="005D00EA">
        <w:rPr>
          <w:rFonts w:ascii="Helvetica Neue" w:eastAsia="Helvetica Neue" w:hAnsi="Helvetica Neue" w:cs="Helvetica Neue"/>
          <w:sz w:val="20"/>
          <w:szCs w:val="20"/>
        </w:rPr>
        <w:t xml:space="preserve"> survey and report, only 7% of designated pilot examiners (DPEs) who responded think the quality of applicants today is better than </w:t>
      </w:r>
      <w:r>
        <w:rPr>
          <w:rFonts w:ascii="Helvetica Neue" w:eastAsia="Helvetica Neue" w:hAnsi="Helvetica Neue" w:cs="Helvetica Neue"/>
          <w:sz w:val="20"/>
          <w:szCs w:val="20"/>
        </w:rPr>
        <w:t xml:space="preserve">it was </w:t>
      </w:r>
      <w:r w:rsidRPr="005D00EA">
        <w:rPr>
          <w:rFonts w:ascii="Helvetica Neue" w:eastAsia="Helvetica Neue" w:hAnsi="Helvetica Neue" w:cs="Helvetica Neue"/>
          <w:sz w:val="20"/>
          <w:szCs w:val="20"/>
        </w:rPr>
        <w:t>five years ago. 26% said the quality of applicants is the same; 45% said it is worse; and 21% said it is much worse.</w:t>
      </w:r>
    </w:p>
    <w:p w14:paraId="5B9B79A7" w14:textId="0E5AB9B2" w:rsidR="005D00EA" w:rsidRDefault="005D00EA" w:rsidP="005D00EA">
      <w:pPr>
        <w:spacing w:after="120" w:line="276" w:lineRule="auto"/>
        <w:rPr>
          <w:rFonts w:ascii="Helvetica Neue" w:eastAsia="Helvetica Neue" w:hAnsi="Helvetica Neue" w:cs="Helvetica Neue"/>
          <w:sz w:val="20"/>
          <w:szCs w:val="20"/>
        </w:rPr>
      </w:pPr>
      <w:r w:rsidRPr="005D00EA">
        <w:rPr>
          <w:rFonts w:ascii="Helvetica Neue" w:eastAsia="Helvetica Neue" w:hAnsi="Helvetica Neue" w:cs="Helvetica Neue"/>
          <w:sz w:val="20"/>
          <w:szCs w:val="20"/>
        </w:rPr>
        <w:t xml:space="preserve">The 2026 State of Flight Training Report is based on responses from more than 1,100 </w:t>
      </w:r>
      <w:r w:rsidR="00633C6E">
        <w:rPr>
          <w:rFonts w:ascii="Helvetica Neue" w:eastAsia="Helvetica Neue" w:hAnsi="Helvetica Neue" w:cs="Helvetica Neue"/>
          <w:sz w:val="20"/>
          <w:szCs w:val="20"/>
        </w:rPr>
        <w:t>students</w:t>
      </w:r>
      <w:r w:rsidRPr="005D00EA">
        <w:rPr>
          <w:rFonts w:ascii="Helvetica Neue" w:eastAsia="Helvetica Neue" w:hAnsi="Helvetica Neue" w:cs="Helvetica Neue"/>
          <w:sz w:val="20"/>
          <w:szCs w:val="20"/>
        </w:rPr>
        <w:t>, pilots, and flight training providers collected between January and February this year. The majority of respondents, 89%, live in the United States.</w:t>
      </w:r>
    </w:p>
    <w:p w14:paraId="1386CE08" w14:textId="5A4D1FFF" w:rsidR="005D00EA" w:rsidRDefault="005D00EA" w:rsidP="005D00EA">
      <w:pPr>
        <w:spacing w:after="120" w:line="276" w:lineRule="auto"/>
        <w:rPr>
          <w:rFonts w:ascii="Helvetica Neue" w:eastAsia="Helvetica Neue" w:hAnsi="Helvetica Neue" w:cs="Helvetica Neue"/>
          <w:sz w:val="20"/>
          <w:szCs w:val="20"/>
        </w:rPr>
      </w:pPr>
      <w:r w:rsidRPr="005D00EA">
        <w:rPr>
          <w:rFonts w:ascii="Helvetica Neue" w:eastAsia="Helvetica Neue" w:hAnsi="Helvetica Neue" w:cs="Helvetica Neue"/>
          <w:sz w:val="20"/>
          <w:szCs w:val="20"/>
        </w:rPr>
        <w:t>The full report includes granular data on flight training costs, factors impacting training and checkride success, and challenges facing flight training organizations. For further insights and a full copy of the 2026 State of Flight Training Report, visit </w:t>
      </w:r>
      <w:hyperlink r:id="rId6" w:history="1">
        <w:r w:rsidRPr="005D00EA">
          <w:rPr>
            <w:rStyle w:val="Hyperlink"/>
            <w:rFonts w:ascii="Helvetica Neue" w:eastAsia="Helvetica Neue" w:hAnsi="Helvetica Neue" w:cs="Helvetica Neue"/>
            <w:color w:val="C00000"/>
            <w:sz w:val="20"/>
            <w:szCs w:val="20"/>
          </w:rPr>
          <w:t>https://www.redbirdflight.com/state-of-flight-training</w:t>
        </w:r>
      </w:hyperlink>
      <w:r w:rsidRPr="005D00EA">
        <w:rPr>
          <w:rFonts w:ascii="Helvetica Neue" w:eastAsia="Helvetica Neue" w:hAnsi="Helvetica Neue" w:cs="Helvetica Neue"/>
          <w:sz w:val="20"/>
          <w:szCs w:val="20"/>
        </w:rPr>
        <w:t>.</w:t>
      </w:r>
    </w:p>
    <w:p w14:paraId="0A924849" w14:textId="23F726E2" w:rsidR="00B071E2" w:rsidRDefault="00000000">
      <w:pPr>
        <w:spacing w:after="120" w:line="276" w:lineRule="auto"/>
        <w:jc w:val="cente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w:t>
      </w:r>
    </w:p>
    <w:p w14:paraId="28EBC3D4" w14:textId="4EED308C" w:rsidR="00B071E2" w:rsidRDefault="00000000">
      <w:pPr>
        <w:spacing w:after="120" w:line="276" w:lineRule="auto"/>
        <w:rPr>
          <w:rFonts w:ascii="Helvetica Neue" w:eastAsia="Helvetica Neue" w:hAnsi="Helvetica Neue" w:cs="Helvetica Neue"/>
          <w:color w:val="000000"/>
          <w:sz w:val="18"/>
          <w:szCs w:val="18"/>
        </w:rPr>
      </w:pPr>
      <w:r>
        <w:rPr>
          <w:rFonts w:ascii="Helvetica Neue" w:eastAsia="Helvetica Neue" w:hAnsi="Helvetica Neue" w:cs="Helvetica Neue"/>
          <w:b/>
          <w:color w:val="000000"/>
          <w:sz w:val="18"/>
          <w:szCs w:val="18"/>
        </w:rPr>
        <w:t>About Redbird Flight</w:t>
      </w:r>
      <w:r>
        <w:rPr>
          <w:rFonts w:ascii="Helvetica Neue" w:eastAsia="Helvetica Neue" w:hAnsi="Helvetica Neue" w:cs="Helvetica Neue"/>
          <w:color w:val="000000"/>
          <w:sz w:val="18"/>
          <w:szCs w:val="18"/>
        </w:rPr>
        <w:br/>
        <w:t>Redbird Flight of Austin, T</w:t>
      </w:r>
      <w:r>
        <w:rPr>
          <w:rFonts w:ascii="Helvetica Neue" w:eastAsia="Helvetica Neue" w:hAnsi="Helvetica Neue" w:cs="Helvetica Neue"/>
          <w:sz w:val="18"/>
          <w:szCs w:val="18"/>
        </w:rPr>
        <w:t>exas,</w:t>
      </w:r>
      <w:r>
        <w:rPr>
          <w:rFonts w:ascii="Helvetica Neue" w:eastAsia="Helvetica Neue" w:hAnsi="Helvetica Neue" w:cs="Helvetica Neue"/>
          <w:color w:val="000000"/>
          <w:sz w:val="18"/>
          <w:szCs w:val="18"/>
        </w:rPr>
        <w:t xml:space="preserve"> was established in 2006 with the specific purpose of making aviation more accessible by using modern technology and careful engineering. Since its inception, Redbird has delivered innovative, reliable, and high-quality training devices to flight schools, colleges, universities, K-12 schools, and individual pilots </w:t>
      </w:r>
      <w:r w:rsidR="00633C6E">
        <w:rPr>
          <w:rFonts w:ascii="Helvetica Neue" w:eastAsia="Helvetica Neue" w:hAnsi="Helvetica Neue" w:cs="Helvetica Neue"/>
          <w:color w:val="000000"/>
          <w:sz w:val="18"/>
          <w:szCs w:val="18"/>
        </w:rPr>
        <w:t>around the world</w:t>
      </w:r>
      <w:r>
        <w:rPr>
          <w:rFonts w:ascii="Helvetica Neue" w:eastAsia="Helvetica Neue" w:hAnsi="Helvetica Neue" w:cs="Helvetica Neue"/>
          <w:color w:val="000000"/>
          <w:sz w:val="18"/>
          <w:szCs w:val="18"/>
        </w:rPr>
        <w:t xml:space="preserve">. With more than </w:t>
      </w:r>
      <w:r>
        <w:rPr>
          <w:rFonts w:ascii="Helvetica Neue" w:eastAsia="Helvetica Neue" w:hAnsi="Helvetica Neue" w:cs="Helvetica Neue"/>
          <w:sz w:val="18"/>
          <w:szCs w:val="18"/>
        </w:rPr>
        <w:t>4</w:t>
      </w:r>
      <w:r>
        <w:rPr>
          <w:rFonts w:ascii="Helvetica Neue" w:eastAsia="Helvetica Neue" w:hAnsi="Helvetica Neue" w:cs="Helvetica Neue"/>
          <w:color w:val="000000"/>
          <w:sz w:val="18"/>
          <w:szCs w:val="18"/>
        </w:rPr>
        <w:t xml:space="preserve">,000 devices in service worldwide, Redbird has quickly become the </w:t>
      </w:r>
      <w:r w:rsidR="00633C6E">
        <w:rPr>
          <w:rFonts w:ascii="Helvetica Neue" w:eastAsia="Helvetica Neue" w:hAnsi="Helvetica Neue" w:cs="Helvetica Neue"/>
          <w:color w:val="000000"/>
          <w:sz w:val="18"/>
          <w:szCs w:val="18"/>
        </w:rPr>
        <w:t>fastest growing</w:t>
      </w:r>
      <w:r>
        <w:rPr>
          <w:rFonts w:ascii="Helvetica Neue" w:eastAsia="Helvetica Neue" w:hAnsi="Helvetica Neue" w:cs="Helvetica Neue"/>
          <w:color w:val="000000"/>
          <w:sz w:val="18"/>
          <w:szCs w:val="18"/>
        </w:rPr>
        <w:t xml:space="preserve"> and most innovative simulator provider in the industry. For more information, please visit </w:t>
      </w:r>
      <w:hyperlink r:id="rId7">
        <w:r w:rsidR="00B071E2">
          <w:rPr>
            <w:rFonts w:ascii="Helvetica Neue" w:eastAsia="Helvetica Neue" w:hAnsi="Helvetica Neue" w:cs="Helvetica Neue"/>
            <w:color w:val="C00000"/>
            <w:sz w:val="18"/>
            <w:szCs w:val="18"/>
            <w:u w:val="single"/>
          </w:rPr>
          <w:t>www.redbirdflight.com</w:t>
        </w:r>
      </w:hyperlink>
      <w:r>
        <w:rPr>
          <w:rFonts w:ascii="Helvetica Neue" w:eastAsia="Helvetica Neue" w:hAnsi="Helvetica Neue" w:cs="Helvetica Neue"/>
          <w:color w:val="000000"/>
          <w:sz w:val="18"/>
          <w:szCs w:val="18"/>
        </w:rPr>
        <w:t>.</w:t>
      </w:r>
    </w:p>
    <w:sectPr w:rsidR="00B071E2">
      <w:pgSz w:w="12240" w:h="15840"/>
      <w:pgMar w:top="1008" w:right="1080" w:bottom="1008" w:left="108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613596A2-C5E2-4103-8CE3-552492DA715D}"/>
    <w:embedBold r:id="rId2" w:fontKey="{4C290D01-CBF5-460B-815D-5E8996EA1559}"/>
  </w:font>
  <w:font w:name="Georgia">
    <w:panose1 w:val="02040502050405020303"/>
    <w:charset w:val="00"/>
    <w:family w:val="roman"/>
    <w:pitch w:val="variable"/>
    <w:sig w:usb0="00000287" w:usb1="00000000" w:usb2="00000000" w:usb3="00000000" w:csb0="0000009F" w:csb1="00000000"/>
    <w:embedRegular r:id="rId3" w:fontKey="{34957A80-C332-481C-B3CC-558D78DF3F82}"/>
    <w:embedItalic r:id="rId4" w:fontKey="{612B541A-FEB6-431B-9D85-27464FA02D08}"/>
  </w:font>
  <w:font w:name="Helvetica Neue">
    <w:altName w:val="Arial"/>
    <w:charset w:val="00"/>
    <w:family w:val="auto"/>
    <w:pitch w:val="default"/>
    <w:embedRegular r:id="rId5" w:fontKey="{B2CA0DD2-9B53-4A5C-9636-3EB8F634F854}"/>
    <w:embedBold r:id="rId6" w:fontKey="{5EF398B4-BC1B-41C2-82DC-3CFA561106BF}"/>
    <w:embedBoldItalic r:id="rId7" w:fontKey="{0E88D88E-F7F9-4C29-9279-4DA12067B1BC}"/>
  </w:font>
  <w:font w:name="Cambria">
    <w:panose1 w:val="02040503050406030204"/>
    <w:charset w:val="00"/>
    <w:family w:val="roman"/>
    <w:pitch w:val="variable"/>
    <w:sig w:usb0="E00006FF" w:usb1="420024FF" w:usb2="02000000" w:usb3="00000000" w:csb0="0000019F" w:csb1="00000000"/>
    <w:embedRegular r:id="rId8" w:fontKey="{DC5DCB6B-6043-4A83-90C6-25EAB7C7EC2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4E1939"/>
    <w:multiLevelType w:val="multilevel"/>
    <w:tmpl w:val="86F028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760036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1E2"/>
    <w:rsid w:val="001C0810"/>
    <w:rsid w:val="005D00EA"/>
    <w:rsid w:val="00633C6E"/>
    <w:rsid w:val="006946E7"/>
    <w:rsid w:val="00886E60"/>
    <w:rsid w:val="009B110D"/>
    <w:rsid w:val="00B071E2"/>
    <w:rsid w:val="00D71493"/>
    <w:rsid w:val="00D870A7"/>
    <w:rsid w:val="00E725D8"/>
    <w:rsid w:val="00F847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C3E9746"/>
  <w15:docId w15:val="{2778F252-06FB-4173-954C-86EBFDF5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5D00EA"/>
    <w:rPr>
      <w:color w:val="0000FF" w:themeColor="hyperlink"/>
      <w:u w:val="single"/>
    </w:rPr>
  </w:style>
  <w:style w:type="character" w:styleId="UnresolvedMention">
    <w:name w:val="Unresolved Mention"/>
    <w:basedOn w:val="DefaultParagraphFont"/>
    <w:uiPriority w:val="99"/>
    <w:semiHidden/>
    <w:unhideWhenUsed/>
    <w:rsid w:val="005D00EA"/>
    <w:rPr>
      <w:color w:val="605E5C"/>
      <w:shd w:val="clear" w:color="auto" w:fill="E1DFDD"/>
    </w:rPr>
  </w:style>
  <w:style w:type="character" w:styleId="FollowedHyperlink">
    <w:name w:val="FollowedHyperlink"/>
    <w:basedOn w:val="DefaultParagraphFont"/>
    <w:uiPriority w:val="99"/>
    <w:semiHidden/>
    <w:unhideWhenUsed/>
    <w:rsid w:val="00633C6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redbirdflight.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redbirdflight.com/state-of-flight-training" TargetMode="External"/><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Pages>
  <Words>495</Words>
  <Characters>2823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Ethan</dc:creator>
  <cp:lastModifiedBy>Ethan Willinger</cp:lastModifiedBy>
  <cp:revision>4</cp:revision>
  <dcterms:created xsi:type="dcterms:W3CDTF">2026-03-04T14:22:00Z</dcterms:created>
  <dcterms:modified xsi:type="dcterms:W3CDTF">2026-03-04T17:07:00Z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822f4a60-d45c-44bd-ae21-f27bbbe88647</vt:lpwstr>
  </property>
</Properties>
</file>